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D19" w:rsidRDefault="00043351">
      <w:hyperlink r:id="rId4" w:history="1">
        <w:r w:rsidRPr="00AC33EC">
          <w:rPr>
            <w:rStyle w:val="a3"/>
          </w:rPr>
          <w:t>https://bvbinfo.ru/media/news/chto-na-samom-dele-dumayut-shkolniki-i-uchitelya</w:t>
        </w:r>
      </w:hyperlink>
      <w:r>
        <w:t xml:space="preserve"> </w:t>
      </w:r>
    </w:p>
    <w:sectPr w:rsidR="007B4D19" w:rsidSect="007B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351"/>
    <w:rsid w:val="00043351"/>
    <w:rsid w:val="007B4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3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vbinfo.ru/media/news/chto-na-samom-dele-dumayut-shkolniki-i-uchit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2024-10-24T07:13:00Z</dcterms:created>
  <dcterms:modified xsi:type="dcterms:W3CDTF">2024-10-24T07:14:00Z</dcterms:modified>
</cp:coreProperties>
</file>